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FC" w:rsidRDefault="005925FC" w:rsidP="005D6E08">
      <w:pPr>
        <w:pStyle w:val="Untertitel"/>
      </w:pPr>
    </w:p>
    <w:p w:rsidR="000600DB" w:rsidRPr="00BC642F" w:rsidRDefault="00C36E62" w:rsidP="004F14D7">
      <w:pPr>
        <w:pStyle w:val="berschrift2"/>
        <w:rPr>
          <w:sz w:val="24"/>
          <w:szCs w:val="24"/>
        </w:rPr>
      </w:pPr>
      <w:r>
        <w:rPr>
          <w:sz w:val="24"/>
          <w:szCs w:val="24"/>
        </w:rPr>
        <w:t>Muster für Pflanzenpass ab 14. Dezember 2019</w:t>
      </w:r>
    </w:p>
    <w:p w:rsidR="001F662D" w:rsidRPr="00A90EA9" w:rsidRDefault="001F662D" w:rsidP="007970BB">
      <w:pPr>
        <w:jc w:val="left"/>
        <w:rPr>
          <w:szCs w:val="20"/>
        </w:rPr>
      </w:pPr>
    </w:p>
    <w:p w:rsidR="00AF0DDC" w:rsidRPr="003B6546" w:rsidRDefault="005364B2" w:rsidP="003B6546">
      <w:pPr>
        <w:jc w:val="left"/>
        <w:rPr>
          <w:szCs w:val="20"/>
        </w:rPr>
      </w:pPr>
      <w:r>
        <w:rPr>
          <w:szCs w:val="20"/>
        </w:rPr>
        <w:t>Beispiel:</w:t>
      </w:r>
      <w:r w:rsidR="00BB1425">
        <w:rPr>
          <w:szCs w:val="20"/>
        </w:rPr>
        <w:t xml:space="preserve"> </w:t>
      </w:r>
      <w:r w:rsidR="001F662D">
        <w:rPr>
          <w:szCs w:val="20"/>
        </w:rPr>
        <w:t>Lieferung von Pelargonienpflanzen an Wiederverkäufer zum Verkauf an private Endnutzer.</w:t>
      </w:r>
    </w:p>
    <w:p w:rsidR="00423F60" w:rsidRPr="00A90EA9" w:rsidRDefault="00423F60" w:rsidP="00423F60">
      <w:pPr>
        <w:jc w:val="left"/>
        <w:rPr>
          <w:szCs w:val="20"/>
        </w:rPr>
      </w:pP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</w:tblGrid>
      <w:tr w:rsidR="00423F60" w:rsidRPr="00A90EA9" w:rsidTr="007442FF">
        <w:trPr>
          <w:trHeight w:val="1497"/>
        </w:trPr>
        <w:tc>
          <w:tcPr>
            <w:tcW w:w="4536" w:type="dxa"/>
          </w:tcPr>
          <w:p w:rsidR="00423F60" w:rsidRPr="00A90EA9" w:rsidRDefault="00423F60" w:rsidP="00B02765">
            <w:pPr>
              <w:rPr>
                <w:szCs w:val="20"/>
              </w:rPr>
            </w:pPr>
            <w:r w:rsidRPr="00A90EA9">
              <w:rPr>
                <w:szCs w:val="20"/>
              </w:rPr>
              <w:t xml:space="preserve">                          </w:t>
            </w:r>
          </w:p>
          <w:p w:rsidR="00423F60" w:rsidRPr="00650518" w:rsidRDefault="007442FF" w:rsidP="00B02765">
            <w:pPr>
              <w:rPr>
                <w:szCs w:val="20"/>
                <w:lang w:val="en-US"/>
              </w:rPr>
            </w:pPr>
            <w:r>
              <w:rPr>
                <w:szCs w:val="20"/>
              </w:rPr>
              <w:t xml:space="preserve"> </w:t>
            </w:r>
            <w:r w:rsidRPr="00650518">
              <w:rPr>
                <w:szCs w:val="20"/>
                <w:lang w:val="en-US"/>
              </w:rPr>
              <w:t>Pflanzenpass / Plant Passport</w:t>
            </w:r>
          </w:p>
          <w:p w:rsidR="00423F60" w:rsidRPr="00650518" w:rsidRDefault="00423F60" w:rsidP="00B02765">
            <w:pPr>
              <w:jc w:val="left"/>
              <w:rPr>
                <w:szCs w:val="20"/>
                <w:lang w:val="en-US"/>
              </w:rPr>
            </w:pPr>
          </w:p>
          <w:p w:rsidR="007442FF" w:rsidRPr="00650518" w:rsidRDefault="00423F60" w:rsidP="00B02765">
            <w:pPr>
              <w:jc w:val="left"/>
              <w:rPr>
                <w:szCs w:val="20"/>
                <w:lang w:val="en-US"/>
              </w:rPr>
            </w:pPr>
            <w:r w:rsidRPr="00A90EA9">
              <w:rPr>
                <w:rFonts w:cs="Arial"/>
                <w:noProof/>
                <w:szCs w:val="20"/>
              </w:rPr>
              <w:drawing>
                <wp:anchor distT="0" distB="0" distL="114300" distR="114300" simplePos="0" relativeHeight="251671552" behindDoc="1" locked="0" layoutInCell="1" allowOverlap="1" wp14:anchorId="7DF9E3D4" wp14:editId="76A62A15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-515620</wp:posOffset>
                  </wp:positionV>
                  <wp:extent cx="661670" cy="438150"/>
                  <wp:effectExtent l="0" t="0" r="5080" b="0"/>
                  <wp:wrapTight wrapText="bothSides">
                    <wp:wrapPolygon edited="0">
                      <wp:start x="0" y="0"/>
                      <wp:lineTo x="0" y="20661"/>
                      <wp:lineTo x="21144" y="20661"/>
                      <wp:lineTo x="21144" y="0"/>
                      <wp:lineTo x="0" y="0"/>
                    </wp:wrapPolygon>
                  </wp:wrapTight>
                  <wp:docPr id="11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6" t="1071" r="73370" b="82143"/>
                          <a:stretch/>
                        </pic:blipFill>
                        <pic:spPr bwMode="auto">
                          <a:xfrm>
                            <a:off x="0" y="0"/>
                            <a:ext cx="66167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42FF" w:rsidRPr="00650518">
              <w:rPr>
                <w:szCs w:val="20"/>
                <w:lang w:val="en-US"/>
              </w:rPr>
              <w:t xml:space="preserve">                      </w:t>
            </w:r>
            <w:r w:rsidRPr="00650518">
              <w:rPr>
                <w:b/>
                <w:szCs w:val="20"/>
                <w:lang w:val="en-US"/>
              </w:rPr>
              <w:t>A:</w:t>
            </w:r>
            <w:r w:rsidR="001F662D" w:rsidRPr="00650518">
              <w:rPr>
                <w:szCs w:val="20"/>
                <w:lang w:val="en-US"/>
              </w:rPr>
              <w:t xml:space="preserve"> </w:t>
            </w:r>
            <w:r w:rsidR="001F662D" w:rsidRPr="00650518">
              <w:rPr>
                <w:rFonts w:cs="Arial"/>
                <w:color w:val="000000"/>
                <w:szCs w:val="20"/>
                <w:lang w:val="en-US" w:eastAsia="de-AT"/>
              </w:rPr>
              <w:t>Pelargonium graveolens</w:t>
            </w:r>
            <w:r w:rsidRPr="00650518">
              <w:rPr>
                <w:szCs w:val="20"/>
                <w:lang w:val="en-US"/>
              </w:rPr>
              <w:tab/>
            </w:r>
          </w:p>
          <w:p w:rsidR="00423F60" w:rsidRPr="00650518" w:rsidRDefault="007442FF" w:rsidP="00B02765">
            <w:pPr>
              <w:jc w:val="left"/>
              <w:rPr>
                <w:szCs w:val="20"/>
                <w:lang w:val="en-US"/>
              </w:rPr>
            </w:pPr>
            <w:r w:rsidRPr="00650518">
              <w:rPr>
                <w:szCs w:val="20"/>
                <w:lang w:val="en-US"/>
              </w:rPr>
              <w:t xml:space="preserve">                      </w:t>
            </w:r>
            <w:r w:rsidR="00423F60" w:rsidRPr="00650518">
              <w:rPr>
                <w:b/>
                <w:szCs w:val="20"/>
                <w:lang w:val="en-US"/>
              </w:rPr>
              <w:t>B:</w:t>
            </w:r>
            <w:r w:rsidR="00423F60" w:rsidRPr="00650518">
              <w:rPr>
                <w:szCs w:val="20"/>
                <w:lang w:val="en-US"/>
              </w:rPr>
              <w:t xml:space="preserve"> AT</w:t>
            </w:r>
            <w:r w:rsidR="008D30B4" w:rsidRPr="00650518">
              <w:rPr>
                <w:szCs w:val="20"/>
                <w:lang w:val="en-US"/>
              </w:rPr>
              <w:t>-</w:t>
            </w:r>
            <w:r w:rsidR="00423F60" w:rsidRPr="00650518">
              <w:rPr>
                <w:szCs w:val="20"/>
                <w:lang w:val="en-US"/>
              </w:rPr>
              <w:t>N</w:t>
            </w:r>
            <w:r w:rsidR="0086539B" w:rsidRPr="00650518">
              <w:rPr>
                <w:szCs w:val="20"/>
                <w:lang w:val="en-US"/>
              </w:rPr>
              <w:t>2087</w:t>
            </w:r>
          </w:p>
          <w:p w:rsidR="007442FF" w:rsidRDefault="00423F60" w:rsidP="00B02765">
            <w:pPr>
              <w:jc w:val="left"/>
              <w:rPr>
                <w:szCs w:val="20"/>
              </w:rPr>
            </w:pPr>
            <w:r w:rsidRPr="00650518">
              <w:rPr>
                <w:b/>
                <w:szCs w:val="20"/>
                <w:lang w:val="en-US"/>
              </w:rPr>
              <w:t xml:space="preserve"> </w:t>
            </w:r>
            <w:r w:rsidR="007442FF" w:rsidRPr="00650518">
              <w:rPr>
                <w:b/>
                <w:szCs w:val="20"/>
                <w:lang w:val="en-US"/>
              </w:rPr>
              <w:t xml:space="preserve">                     </w:t>
            </w:r>
            <w:r w:rsidRPr="00A90EA9">
              <w:rPr>
                <w:b/>
                <w:szCs w:val="20"/>
              </w:rPr>
              <w:t>C:</w:t>
            </w:r>
            <w:r w:rsidR="0086539B">
              <w:rPr>
                <w:szCs w:val="20"/>
              </w:rPr>
              <w:t xml:space="preserve"> </w:t>
            </w:r>
            <w:r w:rsidRPr="00A90EA9">
              <w:rPr>
                <w:szCs w:val="20"/>
              </w:rPr>
              <w:tab/>
            </w:r>
            <w:r w:rsidRPr="00A90EA9">
              <w:rPr>
                <w:szCs w:val="20"/>
              </w:rPr>
              <w:tab/>
            </w:r>
            <w:r w:rsidR="003B6546">
              <w:rPr>
                <w:szCs w:val="20"/>
              </w:rPr>
              <w:t xml:space="preserve">             </w:t>
            </w:r>
          </w:p>
          <w:p w:rsidR="00423F60" w:rsidRPr="00A90EA9" w:rsidRDefault="007442FF" w:rsidP="00B02765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                  </w:t>
            </w:r>
            <w:r w:rsidR="00423F60" w:rsidRPr="00A90EA9">
              <w:rPr>
                <w:b/>
                <w:szCs w:val="20"/>
              </w:rPr>
              <w:t>D:</w:t>
            </w:r>
            <w:r w:rsidR="00423F60" w:rsidRPr="00A90EA9">
              <w:rPr>
                <w:szCs w:val="20"/>
              </w:rPr>
              <w:t xml:space="preserve"> AT</w:t>
            </w:r>
          </w:p>
        </w:tc>
      </w:tr>
    </w:tbl>
    <w:p w:rsidR="00D41D48" w:rsidRDefault="00D41D48" w:rsidP="007970BB">
      <w:pPr>
        <w:jc w:val="left"/>
        <w:rPr>
          <w:szCs w:val="20"/>
        </w:rPr>
      </w:pPr>
    </w:p>
    <w:p w:rsidR="00387440" w:rsidRDefault="00387440" w:rsidP="00387440">
      <w:pPr>
        <w:rPr>
          <w:szCs w:val="20"/>
        </w:rPr>
      </w:pPr>
      <w:r w:rsidRPr="007970BB">
        <w:rPr>
          <w:color w:val="000000" w:themeColor="text1"/>
          <w:szCs w:val="20"/>
        </w:rPr>
        <w:t>Der Rückverfolgbarkeitscode</w:t>
      </w:r>
      <w:r>
        <w:rPr>
          <w:color w:val="000000" w:themeColor="text1"/>
          <w:szCs w:val="20"/>
        </w:rPr>
        <w:t xml:space="preserve"> unter Punkt C muss</w:t>
      </w:r>
      <w:r w:rsidRPr="007970BB">
        <w:rPr>
          <w:color w:val="000000" w:themeColor="text1"/>
          <w:szCs w:val="20"/>
        </w:rPr>
        <w:t xml:space="preserve"> </w:t>
      </w:r>
      <w:r w:rsidRPr="00734ADF">
        <w:rPr>
          <w:szCs w:val="20"/>
        </w:rPr>
        <w:t>nicht angeführ</w:t>
      </w:r>
      <w:r>
        <w:rPr>
          <w:szCs w:val="20"/>
        </w:rPr>
        <w:t>t sein, wenn die Pflanzen</w:t>
      </w:r>
      <w:r w:rsidRPr="00734ADF">
        <w:rPr>
          <w:szCs w:val="20"/>
        </w:rPr>
        <w:t xml:space="preserve"> für den privaten Endnutzer (Privatpersonen bzw. Hobbygärtner, etc.) vorbereitet sind</w:t>
      </w:r>
      <w:r>
        <w:rPr>
          <w:szCs w:val="20"/>
        </w:rPr>
        <w:t>.</w:t>
      </w:r>
    </w:p>
    <w:p w:rsidR="00387440" w:rsidRDefault="00387440" w:rsidP="007970BB">
      <w:pPr>
        <w:jc w:val="left"/>
        <w:rPr>
          <w:szCs w:val="20"/>
        </w:rPr>
      </w:pPr>
    </w:p>
    <w:p w:rsidR="002A6508" w:rsidRDefault="002A6508" w:rsidP="007970BB">
      <w:pPr>
        <w:jc w:val="left"/>
        <w:rPr>
          <w:szCs w:val="20"/>
        </w:rPr>
      </w:pPr>
    </w:p>
    <w:p w:rsidR="004204C8" w:rsidRDefault="0013219C" w:rsidP="007970BB">
      <w:pPr>
        <w:jc w:val="left"/>
        <w:rPr>
          <w:szCs w:val="20"/>
        </w:rPr>
      </w:pPr>
      <w:r>
        <w:rPr>
          <w:szCs w:val="20"/>
        </w:rPr>
        <w:t xml:space="preserve">Weitere </w:t>
      </w:r>
      <w:r w:rsidR="00C36E62">
        <w:rPr>
          <w:szCs w:val="20"/>
        </w:rPr>
        <w:t>Beispiel</w:t>
      </w:r>
      <w:r>
        <w:rPr>
          <w:szCs w:val="20"/>
        </w:rPr>
        <w:t>e</w:t>
      </w:r>
      <w:r w:rsidR="00C36E62">
        <w:rPr>
          <w:szCs w:val="20"/>
        </w:rPr>
        <w:t xml:space="preserve"> für</w:t>
      </w:r>
      <w:r>
        <w:rPr>
          <w:szCs w:val="20"/>
        </w:rPr>
        <w:t xml:space="preserve"> Gestaltung des</w:t>
      </w:r>
      <w:r w:rsidR="00C36E62">
        <w:rPr>
          <w:szCs w:val="20"/>
        </w:rPr>
        <w:t xml:space="preserve"> Pflanzenpass</w:t>
      </w:r>
      <w:r>
        <w:rPr>
          <w:szCs w:val="20"/>
        </w:rPr>
        <w:t>es</w:t>
      </w:r>
      <w:r w:rsidR="005364B2">
        <w:rPr>
          <w:szCs w:val="20"/>
        </w:rPr>
        <w:t>:</w:t>
      </w:r>
    </w:p>
    <w:p w:rsidR="00C36E62" w:rsidRDefault="00C36E62" w:rsidP="00C36E62">
      <w:pPr>
        <w:jc w:val="left"/>
        <w:rPr>
          <w:szCs w:val="20"/>
        </w:rPr>
      </w:pPr>
    </w:p>
    <w:p w:rsidR="002A6508" w:rsidRPr="00A90EA9" w:rsidRDefault="002A6508" w:rsidP="00C36E62">
      <w:pPr>
        <w:jc w:val="left"/>
        <w:rPr>
          <w:szCs w:val="20"/>
        </w:rPr>
      </w:pP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</w:tblGrid>
      <w:tr w:rsidR="00C36E62" w:rsidRPr="00A90EA9" w:rsidTr="00256FA9">
        <w:trPr>
          <w:trHeight w:val="1497"/>
        </w:trPr>
        <w:tc>
          <w:tcPr>
            <w:tcW w:w="4536" w:type="dxa"/>
          </w:tcPr>
          <w:p w:rsidR="00C36E62" w:rsidRPr="00A90EA9" w:rsidRDefault="00C36E62" w:rsidP="00256FA9">
            <w:pPr>
              <w:rPr>
                <w:szCs w:val="20"/>
              </w:rPr>
            </w:pPr>
            <w:r w:rsidRPr="00A90EA9">
              <w:rPr>
                <w:szCs w:val="20"/>
              </w:rPr>
              <w:t xml:space="preserve">                          </w:t>
            </w:r>
          </w:p>
          <w:p w:rsidR="00C36E62" w:rsidRPr="00A90EA9" w:rsidRDefault="00C36E62" w:rsidP="00256FA9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90EA9">
              <w:rPr>
                <w:szCs w:val="20"/>
              </w:rPr>
              <w:t>Pflanzenpass / Plant Passport</w:t>
            </w:r>
          </w:p>
          <w:p w:rsidR="00C36E62" w:rsidRPr="00A90EA9" w:rsidRDefault="00C36E62" w:rsidP="00256FA9">
            <w:pPr>
              <w:jc w:val="left"/>
              <w:rPr>
                <w:szCs w:val="20"/>
              </w:rPr>
            </w:pPr>
          </w:p>
          <w:p w:rsidR="00C36E62" w:rsidRDefault="00C36E62" w:rsidP="00256FA9">
            <w:pPr>
              <w:jc w:val="left"/>
              <w:rPr>
                <w:szCs w:val="20"/>
              </w:rPr>
            </w:pPr>
            <w:r w:rsidRPr="00A90EA9">
              <w:rPr>
                <w:rFonts w:cs="Arial"/>
                <w:noProof/>
                <w:szCs w:val="20"/>
              </w:rPr>
              <w:drawing>
                <wp:anchor distT="0" distB="0" distL="114300" distR="114300" simplePos="0" relativeHeight="251673600" behindDoc="1" locked="0" layoutInCell="1" allowOverlap="1" wp14:anchorId="2F606CAD" wp14:editId="2135EF35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-515620</wp:posOffset>
                  </wp:positionV>
                  <wp:extent cx="661670" cy="438150"/>
                  <wp:effectExtent l="0" t="0" r="5080" b="0"/>
                  <wp:wrapTight wrapText="bothSides">
                    <wp:wrapPolygon edited="0">
                      <wp:start x="0" y="0"/>
                      <wp:lineTo x="0" y="20661"/>
                      <wp:lineTo x="21144" y="20661"/>
                      <wp:lineTo x="21144" y="0"/>
                      <wp:lineTo x="0" y="0"/>
                    </wp:wrapPolygon>
                  </wp:wrapTight>
                  <wp:docPr id="5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6" t="1071" r="73370" b="82143"/>
                          <a:stretch/>
                        </pic:blipFill>
                        <pic:spPr bwMode="auto">
                          <a:xfrm>
                            <a:off x="0" y="0"/>
                            <a:ext cx="66167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0"/>
              </w:rPr>
              <w:t xml:space="preserve">                      </w:t>
            </w:r>
            <w:r w:rsidRPr="00A90EA9">
              <w:rPr>
                <w:b/>
                <w:szCs w:val="20"/>
              </w:rPr>
              <w:t>A:</w:t>
            </w:r>
            <w:r>
              <w:rPr>
                <w:szCs w:val="20"/>
              </w:rPr>
              <w:t xml:space="preserve"> </w:t>
            </w:r>
            <w:r w:rsidRPr="00A90EA9">
              <w:rPr>
                <w:szCs w:val="20"/>
              </w:rPr>
              <w:tab/>
            </w:r>
          </w:p>
          <w:p w:rsidR="00387440" w:rsidRDefault="00C36E62" w:rsidP="00256FA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                  </w:t>
            </w:r>
          </w:p>
          <w:p w:rsidR="00C36E62" w:rsidRPr="00A90EA9" w:rsidRDefault="00387440" w:rsidP="00256FA9">
            <w:pPr>
              <w:jc w:val="left"/>
              <w:rPr>
                <w:szCs w:val="20"/>
              </w:rPr>
            </w:pPr>
            <w:r>
              <w:rPr>
                <w:b/>
                <w:szCs w:val="20"/>
              </w:rPr>
              <w:t xml:space="preserve">                      </w:t>
            </w:r>
            <w:r w:rsidR="00C36E62" w:rsidRPr="00A90EA9">
              <w:rPr>
                <w:b/>
                <w:szCs w:val="20"/>
              </w:rPr>
              <w:t>B:</w:t>
            </w:r>
            <w:r w:rsidR="00C36E62">
              <w:rPr>
                <w:szCs w:val="20"/>
              </w:rPr>
              <w:t xml:space="preserve"> </w:t>
            </w:r>
          </w:p>
          <w:p w:rsidR="00387440" w:rsidRDefault="00C36E62" w:rsidP="00256FA9">
            <w:pPr>
              <w:jc w:val="left"/>
              <w:rPr>
                <w:b/>
                <w:szCs w:val="20"/>
              </w:rPr>
            </w:pPr>
            <w:r w:rsidRPr="00A90EA9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                    </w:t>
            </w:r>
          </w:p>
          <w:p w:rsidR="00C36E62" w:rsidRDefault="00387440" w:rsidP="00256FA9">
            <w:pPr>
              <w:jc w:val="left"/>
              <w:rPr>
                <w:szCs w:val="20"/>
              </w:rPr>
            </w:pPr>
            <w:r>
              <w:rPr>
                <w:b/>
                <w:szCs w:val="20"/>
              </w:rPr>
              <w:t xml:space="preserve">                      </w:t>
            </w:r>
            <w:r w:rsidR="00C36E62" w:rsidRPr="00A90EA9">
              <w:rPr>
                <w:b/>
                <w:szCs w:val="20"/>
              </w:rPr>
              <w:t>C:</w:t>
            </w:r>
            <w:r w:rsidR="00C36E62">
              <w:rPr>
                <w:szCs w:val="20"/>
              </w:rPr>
              <w:t xml:space="preserve"> </w:t>
            </w:r>
            <w:r w:rsidR="00C36E62" w:rsidRPr="00A90EA9">
              <w:rPr>
                <w:szCs w:val="20"/>
              </w:rPr>
              <w:tab/>
            </w:r>
            <w:r w:rsidR="00C36E62" w:rsidRPr="00A90EA9">
              <w:rPr>
                <w:szCs w:val="20"/>
              </w:rPr>
              <w:tab/>
            </w:r>
            <w:r w:rsidR="00C36E62">
              <w:rPr>
                <w:szCs w:val="20"/>
              </w:rPr>
              <w:t xml:space="preserve">             </w:t>
            </w:r>
          </w:p>
          <w:p w:rsidR="00387440" w:rsidRDefault="00C36E62" w:rsidP="00256FA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                  </w:t>
            </w:r>
          </w:p>
          <w:p w:rsidR="00C36E62" w:rsidRDefault="00387440" w:rsidP="00256FA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                  </w:t>
            </w:r>
            <w:r w:rsidR="00C36E62" w:rsidRPr="00A90EA9">
              <w:rPr>
                <w:b/>
                <w:szCs w:val="20"/>
              </w:rPr>
              <w:t>D:</w:t>
            </w:r>
            <w:r w:rsidR="00C36E62" w:rsidRPr="00A90EA9">
              <w:rPr>
                <w:szCs w:val="20"/>
              </w:rPr>
              <w:t xml:space="preserve"> </w:t>
            </w:r>
          </w:p>
          <w:p w:rsidR="00387440" w:rsidRPr="00A90EA9" w:rsidRDefault="00387440" w:rsidP="00256FA9">
            <w:pPr>
              <w:jc w:val="left"/>
              <w:rPr>
                <w:szCs w:val="20"/>
              </w:rPr>
            </w:pPr>
          </w:p>
        </w:tc>
      </w:tr>
    </w:tbl>
    <w:p w:rsidR="0086539B" w:rsidRDefault="0086539B" w:rsidP="00C36E62">
      <w:pPr>
        <w:jc w:val="left"/>
        <w:rPr>
          <w:szCs w:val="20"/>
        </w:rPr>
      </w:pPr>
    </w:p>
    <w:p w:rsidR="00387440" w:rsidRPr="00A90EA9" w:rsidRDefault="00387440" w:rsidP="00C36E62">
      <w:pPr>
        <w:jc w:val="left"/>
        <w:rPr>
          <w:szCs w:val="20"/>
        </w:rPr>
      </w:pP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7796"/>
      </w:tblGrid>
      <w:tr w:rsidR="00C36E62" w:rsidRPr="00A90EA9" w:rsidTr="00387440">
        <w:trPr>
          <w:trHeight w:val="1497"/>
        </w:trPr>
        <w:tc>
          <w:tcPr>
            <w:tcW w:w="7796" w:type="dxa"/>
          </w:tcPr>
          <w:p w:rsidR="00C36E62" w:rsidRPr="00A90EA9" w:rsidRDefault="00C36E62" w:rsidP="00256FA9">
            <w:pPr>
              <w:rPr>
                <w:szCs w:val="20"/>
              </w:rPr>
            </w:pPr>
            <w:r w:rsidRPr="00A90EA9">
              <w:rPr>
                <w:szCs w:val="20"/>
              </w:rPr>
              <w:t xml:space="preserve">                          </w:t>
            </w:r>
          </w:p>
          <w:p w:rsidR="00C36E62" w:rsidRPr="00A90EA9" w:rsidRDefault="00C36E62" w:rsidP="00256FA9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90EA9">
              <w:rPr>
                <w:szCs w:val="20"/>
              </w:rPr>
              <w:t>Pflanzenpass / Plant Passport</w:t>
            </w:r>
          </w:p>
          <w:p w:rsidR="00C36E62" w:rsidRPr="00A90EA9" w:rsidRDefault="00C36E62" w:rsidP="00256FA9">
            <w:pPr>
              <w:jc w:val="left"/>
              <w:rPr>
                <w:szCs w:val="20"/>
              </w:rPr>
            </w:pPr>
          </w:p>
          <w:p w:rsidR="00C36E62" w:rsidRPr="00A90EA9" w:rsidRDefault="00C36E62" w:rsidP="00256FA9">
            <w:pPr>
              <w:jc w:val="left"/>
              <w:rPr>
                <w:szCs w:val="20"/>
              </w:rPr>
            </w:pPr>
            <w:r w:rsidRPr="00A90EA9">
              <w:rPr>
                <w:rFonts w:cs="Arial"/>
                <w:noProof/>
                <w:szCs w:val="20"/>
              </w:rPr>
              <w:drawing>
                <wp:anchor distT="0" distB="0" distL="114300" distR="114300" simplePos="0" relativeHeight="251675648" behindDoc="1" locked="0" layoutInCell="1" allowOverlap="1" wp14:anchorId="04502C3F" wp14:editId="12BE2935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-515620</wp:posOffset>
                  </wp:positionV>
                  <wp:extent cx="661670" cy="438150"/>
                  <wp:effectExtent l="0" t="0" r="5080" b="0"/>
                  <wp:wrapTight wrapText="bothSides">
                    <wp:wrapPolygon edited="0">
                      <wp:start x="0" y="0"/>
                      <wp:lineTo x="0" y="20661"/>
                      <wp:lineTo x="21144" y="20661"/>
                      <wp:lineTo x="21144" y="0"/>
                      <wp:lineTo x="0" y="0"/>
                    </wp:wrapPolygon>
                  </wp:wrapTight>
                  <wp:docPr id="6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6" t="1071" r="73370" b="82143"/>
                          <a:stretch/>
                        </pic:blipFill>
                        <pic:spPr bwMode="auto">
                          <a:xfrm>
                            <a:off x="0" y="0"/>
                            <a:ext cx="66167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0"/>
              </w:rPr>
              <w:t xml:space="preserve">                      </w:t>
            </w:r>
            <w:r w:rsidRPr="00A90EA9">
              <w:rPr>
                <w:b/>
                <w:szCs w:val="20"/>
              </w:rPr>
              <w:t>A:</w:t>
            </w:r>
            <w:r>
              <w:rPr>
                <w:szCs w:val="20"/>
              </w:rPr>
              <w:t xml:space="preserve"> </w:t>
            </w:r>
            <w:r w:rsidRPr="00A90EA9">
              <w:rPr>
                <w:szCs w:val="20"/>
              </w:rPr>
              <w:tab/>
            </w:r>
            <w:r>
              <w:rPr>
                <w:szCs w:val="20"/>
              </w:rPr>
              <w:t xml:space="preserve">               </w:t>
            </w:r>
            <w:r w:rsidR="00387440">
              <w:rPr>
                <w:szCs w:val="20"/>
              </w:rPr>
              <w:t xml:space="preserve">                       </w:t>
            </w:r>
            <w:r w:rsidRPr="00A90EA9">
              <w:rPr>
                <w:b/>
                <w:szCs w:val="20"/>
              </w:rPr>
              <w:t>B:</w:t>
            </w:r>
            <w:r>
              <w:rPr>
                <w:szCs w:val="20"/>
              </w:rPr>
              <w:t xml:space="preserve"> </w:t>
            </w:r>
          </w:p>
          <w:p w:rsidR="00387440" w:rsidRDefault="00C36E62" w:rsidP="00256FA9">
            <w:pPr>
              <w:jc w:val="left"/>
              <w:rPr>
                <w:b/>
                <w:szCs w:val="20"/>
              </w:rPr>
            </w:pPr>
            <w:r w:rsidRPr="00A90EA9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                    </w:t>
            </w:r>
          </w:p>
          <w:p w:rsidR="00C36E62" w:rsidRDefault="00387440" w:rsidP="00256FA9">
            <w:pPr>
              <w:jc w:val="left"/>
              <w:rPr>
                <w:szCs w:val="20"/>
              </w:rPr>
            </w:pPr>
            <w:r>
              <w:rPr>
                <w:b/>
                <w:szCs w:val="20"/>
              </w:rPr>
              <w:t xml:space="preserve">                      </w:t>
            </w:r>
            <w:r w:rsidR="00C36E62" w:rsidRPr="00A90EA9">
              <w:rPr>
                <w:b/>
                <w:szCs w:val="20"/>
              </w:rPr>
              <w:t>C:</w:t>
            </w:r>
            <w:r w:rsidR="00C36E62">
              <w:rPr>
                <w:szCs w:val="20"/>
              </w:rPr>
              <w:t xml:space="preserve"> </w:t>
            </w:r>
            <w:r w:rsidR="00C36E62" w:rsidRPr="00A90EA9">
              <w:rPr>
                <w:szCs w:val="20"/>
              </w:rPr>
              <w:tab/>
            </w:r>
            <w:r w:rsidR="00C36E62" w:rsidRPr="00A90EA9">
              <w:rPr>
                <w:szCs w:val="20"/>
              </w:rPr>
              <w:tab/>
            </w:r>
            <w:r w:rsidR="00C36E62">
              <w:rPr>
                <w:szCs w:val="20"/>
              </w:rPr>
              <w:t xml:space="preserve">  </w:t>
            </w:r>
            <w:r>
              <w:rPr>
                <w:szCs w:val="20"/>
              </w:rPr>
              <w:t xml:space="preserve">                       </w:t>
            </w:r>
            <w:r w:rsidR="00C36E62" w:rsidRPr="00A90EA9">
              <w:rPr>
                <w:b/>
                <w:szCs w:val="20"/>
              </w:rPr>
              <w:t>D:</w:t>
            </w:r>
            <w:r w:rsidR="00C36E62" w:rsidRPr="00A90EA9">
              <w:rPr>
                <w:szCs w:val="20"/>
              </w:rPr>
              <w:t xml:space="preserve"> </w:t>
            </w:r>
          </w:p>
          <w:p w:rsidR="00387440" w:rsidRPr="00A90EA9" w:rsidRDefault="00387440" w:rsidP="00256FA9">
            <w:pPr>
              <w:jc w:val="left"/>
              <w:rPr>
                <w:szCs w:val="20"/>
              </w:rPr>
            </w:pPr>
          </w:p>
        </w:tc>
        <w:bookmarkStart w:id="0" w:name="_GoBack"/>
        <w:bookmarkEnd w:id="0"/>
      </w:tr>
    </w:tbl>
    <w:p w:rsidR="00C36E62" w:rsidRDefault="00C36E62" w:rsidP="00C36E62">
      <w:pPr>
        <w:pStyle w:val="NurText"/>
      </w:pPr>
    </w:p>
    <w:p w:rsidR="00387440" w:rsidRDefault="00387440" w:rsidP="00C36E62">
      <w:pPr>
        <w:pStyle w:val="NurText"/>
      </w:pPr>
    </w:p>
    <w:p w:rsidR="00387440" w:rsidRDefault="00387440" w:rsidP="007970BB">
      <w:pPr>
        <w:jc w:val="left"/>
        <w:rPr>
          <w:sz w:val="22"/>
          <w:szCs w:val="22"/>
        </w:rPr>
      </w:pPr>
    </w:p>
    <w:p w:rsidR="00650518" w:rsidRDefault="00650518" w:rsidP="007970BB">
      <w:pPr>
        <w:jc w:val="left"/>
        <w:rPr>
          <w:sz w:val="22"/>
          <w:szCs w:val="22"/>
        </w:rPr>
      </w:pPr>
    </w:p>
    <w:p w:rsidR="00650518" w:rsidRDefault="00650518" w:rsidP="007970BB">
      <w:pPr>
        <w:jc w:val="left"/>
        <w:rPr>
          <w:sz w:val="22"/>
          <w:szCs w:val="22"/>
        </w:rPr>
      </w:pPr>
    </w:p>
    <w:p w:rsidR="00650518" w:rsidRDefault="00650518" w:rsidP="007970BB">
      <w:pPr>
        <w:jc w:val="left"/>
        <w:rPr>
          <w:sz w:val="22"/>
          <w:szCs w:val="22"/>
        </w:rPr>
      </w:pPr>
    </w:p>
    <w:p w:rsidR="002A6508" w:rsidRDefault="002A6508" w:rsidP="007970BB">
      <w:pPr>
        <w:jc w:val="left"/>
        <w:rPr>
          <w:sz w:val="22"/>
          <w:szCs w:val="22"/>
        </w:rPr>
      </w:pPr>
    </w:p>
    <w:p w:rsidR="00BB1425" w:rsidRPr="00BC642F" w:rsidRDefault="00746C6B" w:rsidP="007970BB">
      <w:pPr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440">
        <w:rPr>
          <w:sz w:val="22"/>
          <w:szCs w:val="22"/>
        </w:rPr>
        <w:tab/>
      </w:r>
      <w:r w:rsidR="00387440">
        <w:rPr>
          <w:sz w:val="22"/>
          <w:szCs w:val="22"/>
        </w:rPr>
        <w:tab/>
      </w:r>
      <w:r w:rsidR="00387440">
        <w:rPr>
          <w:sz w:val="22"/>
          <w:szCs w:val="22"/>
        </w:rPr>
        <w:tab/>
      </w:r>
      <w:r w:rsidR="0086539B">
        <w:rPr>
          <w:sz w:val="22"/>
          <w:szCs w:val="22"/>
        </w:rPr>
        <w:tab/>
      </w:r>
      <w:r w:rsidR="0086539B">
        <w:rPr>
          <w:sz w:val="22"/>
          <w:szCs w:val="22"/>
        </w:rPr>
        <w:tab/>
      </w:r>
      <w:r w:rsidR="0086539B">
        <w:rPr>
          <w:sz w:val="22"/>
          <w:szCs w:val="22"/>
        </w:rPr>
        <w:tab/>
        <w:t xml:space="preserve">   Dezember</w:t>
      </w:r>
      <w:r w:rsidR="00BB1425" w:rsidRPr="00BC642F">
        <w:rPr>
          <w:sz w:val="22"/>
          <w:szCs w:val="22"/>
        </w:rPr>
        <w:t xml:space="preserve"> 2019</w:t>
      </w:r>
    </w:p>
    <w:p w:rsidR="00BB1425" w:rsidRPr="00BC642F" w:rsidRDefault="00BB1425" w:rsidP="007970BB">
      <w:pPr>
        <w:jc w:val="left"/>
        <w:rPr>
          <w:sz w:val="22"/>
          <w:szCs w:val="22"/>
        </w:rPr>
      </w:pPr>
      <w:r w:rsidRPr="00BC642F">
        <w:rPr>
          <w:sz w:val="22"/>
          <w:szCs w:val="22"/>
        </w:rPr>
        <w:t xml:space="preserve"> </w:t>
      </w:r>
    </w:p>
    <w:sectPr w:rsidR="00BB1425" w:rsidRPr="00BC642F" w:rsidSect="00BA1023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B13" w:rsidRDefault="002E1B13" w:rsidP="002E1B13">
      <w:pPr>
        <w:spacing w:line="240" w:lineRule="auto"/>
      </w:pPr>
      <w:r>
        <w:separator/>
      </w:r>
    </w:p>
  </w:endnote>
  <w:endnote w:type="continuationSeparator" w:id="0">
    <w:p w:rsidR="002E1B13" w:rsidRDefault="002E1B13" w:rsidP="002E1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B13" w:rsidRDefault="002E1B13" w:rsidP="002E1B13">
      <w:pPr>
        <w:spacing w:line="240" w:lineRule="auto"/>
      </w:pPr>
      <w:r>
        <w:separator/>
      </w:r>
    </w:p>
  </w:footnote>
  <w:footnote w:type="continuationSeparator" w:id="0">
    <w:p w:rsidR="002E1B13" w:rsidRDefault="002E1B13" w:rsidP="002E1B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E7C83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65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2EC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FAE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AE96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6071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E39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A84A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E24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F642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40C02"/>
    <w:multiLevelType w:val="hybridMultilevel"/>
    <w:tmpl w:val="A39280C6"/>
    <w:lvl w:ilvl="0" w:tplc="7B922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E6CF3"/>
    <w:multiLevelType w:val="hybridMultilevel"/>
    <w:tmpl w:val="F9748360"/>
    <w:lvl w:ilvl="0" w:tplc="3CB8D4FA">
      <w:start w:val="1"/>
      <w:numFmt w:val="bullet"/>
      <w:pStyle w:val="Aufzhlun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00E7B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E87106F"/>
    <w:multiLevelType w:val="hybridMultilevel"/>
    <w:tmpl w:val="28BE7A4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A45234"/>
    <w:multiLevelType w:val="hybridMultilevel"/>
    <w:tmpl w:val="340E77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BF2EF6"/>
    <w:multiLevelType w:val="hybridMultilevel"/>
    <w:tmpl w:val="7DF4649C"/>
    <w:lvl w:ilvl="0" w:tplc="23CA63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817F2D"/>
    <w:multiLevelType w:val="hybridMultilevel"/>
    <w:tmpl w:val="4D401502"/>
    <w:lvl w:ilvl="0" w:tplc="7B922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84429F"/>
    <w:multiLevelType w:val="hybridMultilevel"/>
    <w:tmpl w:val="0B2C01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A02FF"/>
    <w:multiLevelType w:val="hybridMultilevel"/>
    <w:tmpl w:val="2D520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86611C"/>
    <w:multiLevelType w:val="hybridMultilevel"/>
    <w:tmpl w:val="7026C5AE"/>
    <w:lvl w:ilvl="0" w:tplc="0C07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0" w15:restartNumberingAfterBreak="0">
    <w:nsid w:val="23B920B1"/>
    <w:multiLevelType w:val="hybridMultilevel"/>
    <w:tmpl w:val="E29E73F0"/>
    <w:lvl w:ilvl="0" w:tplc="94086E06">
      <w:start w:val="1"/>
      <w:numFmt w:val="decimal"/>
      <w:pStyle w:val="Nummerierung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5820CF"/>
    <w:multiLevelType w:val="hybridMultilevel"/>
    <w:tmpl w:val="8A06826E"/>
    <w:lvl w:ilvl="0" w:tplc="0C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2" w15:restartNumberingAfterBreak="0">
    <w:nsid w:val="2F8133B8"/>
    <w:multiLevelType w:val="hybridMultilevel"/>
    <w:tmpl w:val="923A2A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A504C"/>
    <w:multiLevelType w:val="hybridMultilevel"/>
    <w:tmpl w:val="76B2F374"/>
    <w:lvl w:ilvl="0" w:tplc="0C07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24" w15:restartNumberingAfterBreak="0">
    <w:nsid w:val="2FFB7163"/>
    <w:multiLevelType w:val="hybridMultilevel"/>
    <w:tmpl w:val="646284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6354F"/>
    <w:multiLevelType w:val="hybridMultilevel"/>
    <w:tmpl w:val="BC2ECBA8"/>
    <w:lvl w:ilvl="0" w:tplc="7B922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7485F"/>
    <w:multiLevelType w:val="hybridMultilevel"/>
    <w:tmpl w:val="3CC25F52"/>
    <w:lvl w:ilvl="0" w:tplc="4B06B5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46DD4"/>
    <w:multiLevelType w:val="hybridMultilevel"/>
    <w:tmpl w:val="381E43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8613F"/>
    <w:multiLevelType w:val="hybridMultilevel"/>
    <w:tmpl w:val="1862EA6A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2"/>
  </w:num>
  <w:num w:numId="10">
    <w:abstractNumId w:val="11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9"/>
  </w:num>
  <w:num w:numId="18">
    <w:abstractNumId w:val="21"/>
  </w:num>
  <w:num w:numId="19">
    <w:abstractNumId w:val="23"/>
  </w:num>
  <w:num w:numId="20">
    <w:abstractNumId w:val="27"/>
  </w:num>
  <w:num w:numId="21">
    <w:abstractNumId w:val="14"/>
  </w:num>
  <w:num w:numId="22">
    <w:abstractNumId w:val="18"/>
  </w:num>
  <w:num w:numId="23">
    <w:abstractNumId w:val="28"/>
  </w:num>
  <w:num w:numId="24">
    <w:abstractNumId w:val="16"/>
  </w:num>
  <w:num w:numId="25">
    <w:abstractNumId w:val="13"/>
  </w:num>
  <w:num w:numId="26">
    <w:abstractNumId w:val="25"/>
  </w:num>
  <w:num w:numId="27">
    <w:abstractNumId w:val="10"/>
  </w:num>
  <w:num w:numId="28">
    <w:abstractNumId w:val="2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C7"/>
    <w:rsid w:val="000058C4"/>
    <w:rsid w:val="00005E33"/>
    <w:rsid w:val="00006A1B"/>
    <w:rsid w:val="00007C25"/>
    <w:rsid w:val="000155CE"/>
    <w:rsid w:val="00022836"/>
    <w:rsid w:val="00024E45"/>
    <w:rsid w:val="000366C3"/>
    <w:rsid w:val="0004494E"/>
    <w:rsid w:val="000600DB"/>
    <w:rsid w:val="00066A8A"/>
    <w:rsid w:val="000808D0"/>
    <w:rsid w:val="00084788"/>
    <w:rsid w:val="00086D7D"/>
    <w:rsid w:val="000B119E"/>
    <w:rsid w:val="000B3970"/>
    <w:rsid w:val="000C2E31"/>
    <w:rsid w:val="000E082D"/>
    <w:rsid w:val="000F3517"/>
    <w:rsid w:val="000F41AC"/>
    <w:rsid w:val="001004B9"/>
    <w:rsid w:val="001026BD"/>
    <w:rsid w:val="00104195"/>
    <w:rsid w:val="0011060A"/>
    <w:rsid w:val="00130160"/>
    <w:rsid w:val="0013219C"/>
    <w:rsid w:val="00151A45"/>
    <w:rsid w:val="001747C5"/>
    <w:rsid w:val="00175CF1"/>
    <w:rsid w:val="00182884"/>
    <w:rsid w:val="00182E5F"/>
    <w:rsid w:val="001929E4"/>
    <w:rsid w:val="00195735"/>
    <w:rsid w:val="00197960"/>
    <w:rsid w:val="001A132C"/>
    <w:rsid w:val="001A3927"/>
    <w:rsid w:val="001B09BA"/>
    <w:rsid w:val="001B10DF"/>
    <w:rsid w:val="001B480D"/>
    <w:rsid w:val="001B7E76"/>
    <w:rsid w:val="001C0A35"/>
    <w:rsid w:val="001C1100"/>
    <w:rsid w:val="001C5C42"/>
    <w:rsid w:val="001D2255"/>
    <w:rsid w:val="001D456D"/>
    <w:rsid w:val="001E4DDD"/>
    <w:rsid w:val="001F40D1"/>
    <w:rsid w:val="001F662D"/>
    <w:rsid w:val="00203FFF"/>
    <w:rsid w:val="002175D6"/>
    <w:rsid w:val="002200F9"/>
    <w:rsid w:val="0022341B"/>
    <w:rsid w:val="00236185"/>
    <w:rsid w:val="00245EFC"/>
    <w:rsid w:val="002638C7"/>
    <w:rsid w:val="00283F25"/>
    <w:rsid w:val="002955A5"/>
    <w:rsid w:val="002959E4"/>
    <w:rsid w:val="00295B49"/>
    <w:rsid w:val="002A6508"/>
    <w:rsid w:val="002B2E7B"/>
    <w:rsid w:val="002C22EC"/>
    <w:rsid w:val="002C51E8"/>
    <w:rsid w:val="002E1B13"/>
    <w:rsid w:val="002F275B"/>
    <w:rsid w:val="002F77F1"/>
    <w:rsid w:val="003064E1"/>
    <w:rsid w:val="00311831"/>
    <w:rsid w:val="00313BAC"/>
    <w:rsid w:val="003152E4"/>
    <w:rsid w:val="00322EFF"/>
    <w:rsid w:val="00323D2F"/>
    <w:rsid w:val="00325FBF"/>
    <w:rsid w:val="00334B72"/>
    <w:rsid w:val="0033755F"/>
    <w:rsid w:val="003448B6"/>
    <w:rsid w:val="00361177"/>
    <w:rsid w:val="003613F8"/>
    <w:rsid w:val="00370B6B"/>
    <w:rsid w:val="00371E03"/>
    <w:rsid w:val="0037594B"/>
    <w:rsid w:val="00387440"/>
    <w:rsid w:val="003900E6"/>
    <w:rsid w:val="00394064"/>
    <w:rsid w:val="003B1894"/>
    <w:rsid w:val="003B5D3B"/>
    <w:rsid w:val="003B6546"/>
    <w:rsid w:val="003C7E6E"/>
    <w:rsid w:val="003D1707"/>
    <w:rsid w:val="003F0404"/>
    <w:rsid w:val="003F60C0"/>
    <w:rsid w:val="00415E2A"/>
    <w:rsid w:val="00416D80"/>
    <w:rsid w:val="004204C8"/>
    <w:rsid w:val="004236B1"/>
    <w:rsid w:val="004237AD"/>
    <w:rsid w:val="00423F60"/>
    <w:rsid w:val="00431488"/>
    <w:rsid w:val="00435915"/>
    <w:rsid w:val="004423B1"/>
    <w:rsid w:val="004438F2"/>
    <w:rsid w:val="004449A4"/>
    <w:rsid w:val="0045668E"/>
    <w:rsid w:val="00460FF3"/>
    <w:rsid w:val="00461264"/>
    <w:rsid w:val="004623CD"/>
    <w:rsid w:val="00463717"/>
    <w:rsid w:val="004778FA"/>
    <w:rsid w:val="004858E0"/>
    <w:rsid w:val="00491377"/>
    <w:rsid w:val="004916F3"/>
    <w:rsid w:val="004931A0"/>
    <w:rsid w:val="00493E60"/>
    <w:rsid w:val="004A08A2"/>
    <w:rsid w:val="004A10A9"/>
    <w:rsid w:val="004B0EBA"/>
    <w:rsid w:val="004B6B60"/>
    <w:rsid w:val="004C7DDA"/>
    <w:rsid w:val="004D4478"/>
    <w:rsid w:val="004E0552"/>
    <w:rsid w:val="004E24AE"/>
    <w:rsid w:val="004E2A19"/>
    <w:rsid w:val="004E417E"/>
    <w:rsid w:val="004F04DB"/>
    <w:rsid w:val="004F14D7"/>
    <w:rsid w:val="00501516"/>
    <w:rsid w:val="005071D9"/>
    <w:rsid w:val="00515D71"/>
    <w:rsid w:val="00517D26"/>
    <w:rsid w:val="00520564"/>
    <w:rsid w:val="005205DA"/>
    <w:rsid w:val="0052482C"/>
    <w:rsid w:val="0053083E"/>
    <w:rsid w:val="00531A86"/>
    <w:rsid w:val="00533799"/>
    <w:rsid w:val="0053431A"/>
    <w:rsid w:val="0053521D"/>
    <w:rsid w:val="005364B2"/>
    <w:rsid w:val="00536784"/>
    <w:rsid w:val="00540716"/>
    <w:rsid w:val="005579E4"/>
    <w:rsid w:val="00566E6C"/>
    <w:rsid w:val="0056766A"/>
    <w:rsid w:val="00572631"/>
    <w:rsid w:val="00577145"/>
    <w:rsid w:val="005865D6"/>
    <w:rsid w:val="005925FC"/>
    <w:rsid w:val="00597244"/>
    <w:rsid w:val="005974AE"/>
    <w:rsid w:val="005A4EFD"/>
    <w:rsid w:val="005B0472"/>
    <w:rsid w:val="005B0E60"/>
    <w:rsid w:val="005C1198"/>
    <w:rsid w:val="005D189A"/>
    <w:rsid w:val="005D1FB7"/>
    <w:rsid w:val="005D67C7"/>
    <w:rsid w:val="005D6E08"/>
    <w:rsid w:val="005E16F6"/>
    <w:rsid w:val="005E4E93"/>
    <w:rsid w:val="005E6AF5"/>
    <w:rsid w:val="005F63B4"/>
    <w:rsid w:val="005F6817"/>
    <w:rsid w:val="006216B2"/>
    <w:rsid w:val="00622C40"/>
    <w:rsid w:val="00644594"/>
    <w:rsid w:val="00644EE8"/>
    <w:rsid w:val="00650518"/>
    <w:rsid w:val="00652A4D"/>
    <w:rsid w:val="00654DB2"/>
    <w:rsid w:val="006613FE"/>
    <w:rsid w:val="00661C0D"/>
    <w:rsid w:val="00672323"/>
    <w:rsid w:val="00675561"/>
    <w:rsid w:val="00681D42"/>
    <w:rsid w:val="006826CC"/>
    <w:rsid w:val="00685E45"/>
    <w:rsid w:val="00696EAF"/>
    <w:rsid w:val="006A6B5B"/>
    <w:rsid w:val="006A7737"/>
    <w:rsid w:val="006B1E85"/>
    <w:rsid w:val="006B20E3"/>
    <w:rsid w:val="006B2BC9"/>
    <w:rsid w:val="006B36DA"/>
    <w:rsid w:val="006C054F"/>
    <w:rsid w:val="006C5B81"/>
    <w:rsid w:val="006D3D52"/>
    <w:rsid w:val="006D6C2C"/>
    <w:rsid w:val="006F697F"/>
    <w:rsid w:val="0070296E"/>
    <w:rsid w:val="0071184B"/>
    <w:rsid w:val="00720B03"/>
    <w:rsid w:val="007222FD"/>
    <w:rsid w:val="00730798"/>
    <w:rsid w:val="007308B2"/>
    <w:rsid w:val="00734ADF"/>
    <w:rsid w:val="007442FF"/>
    <w:rsid w:val="00746C6B"/>
    <w:rsid w:val="00752F2E"/>
    <w:rsid w:val="00755345"/>
    <w:rsid w:val="00782AD4"/>
    <w:rsid w:val="00793533"/>
    <w:rsid w:val="00793FC1"/>
    <w:rsid w:val="007970BB"/>
    <w:rsid w:val="007A2EC9"/>
    <w:rsid w:val="007A4767"/>
    <w:rsid w:val="007B5735"/>
    <w:rsid w:val="007B69D3"/>
    <w:rsid w:val="007C102F"/>
    <w:rsid w:val="007C3F32"/>
    <w:rsid w:val="007C6E56"/>
    <w:rsid w:val="007D5165"/>
    <w:rsid w:val="007D627B"/>
    <w:rsid w:val="007E0FA5"/>
    <w:rsid w:val="007E464B"/>
    <w:rsid w:val="007E6351"/>
    <w:rsid w:val="00803AFD"/>
    <w:rsid w:val="00815925"/>
    <w:rsid w:val="008219FE"/>
    <w:rsid w:val="00822197"/>
    <w:rsid w:val="00832BE9"/>
    <w:rsid w:val="00837241"/>
    <w:rsid w:val="00841F49"/>
    <w:rsid w:val="00844318"/>
    <w:rsid w:val="00844A65"/>
    <w:rsid w:val="008513BB"/>
    <w:rsid w:val="0086449E"/>
    <w:rsid w:val="0086539B"/>
    <w:rsid w:val="00866011"/>
    <w:rsid w:val="00875D75"/>
    <w:rsid w:val="0088459F"/>
    <w:rsid w:val="00894674"/>
    <w:rsid w:val="00897F90"/>
    <w:rsid w:val="008A0BF8"/>
    <w:rsid w:val="008A5020"/>
    <w:rsid w:val="008B2304"/>
    <w:rsid w:val="008B27AC"/>
    <w:rsid w:val="008B3A2C"/>
    <w:rsid w:val="008B5350"/>
    <w:rsid w:val="008C2DEE"/>
    <w:rsid w:val="008C3118"/>
    <w:rsid w:val="008C69F0"/>
    <w:rsid w:val="008D30B4"/>
    <w:rsid w:val="008E6A7F"/>
    <w:rsid w:val="008F5C0A"/>
    <w:rsid w:val="008F7D26"/>
    <w:rsid w:val="00917A4B"/>
    <w:rsid w:val="00922520"/>
    <w:rsid w:val="00932464"/>
    <w:rsid w:val="00950405"/>
    <w:rsid w:val="009573E5"/>
    <w:rsid w:val="009719B2"/>
    <w:rsid w:val="00974F69"/>
    <w:rsid w:val="00976B38"/>
    <w:rsid w:val="00983265"/>
    <w:rsid w:val="009939F7"/>
    <w:rsid w:val="009A043B"/>
    <w:rsid w:val="009B38F1"/>
    <w:rsid w:val="009C0739"/>
    <w:rsid w:val="009C0968"/>
    <w:rsid w:val="009F5077"/>
    <w:rsid w:val="009F5251"/>
    <w:rsid w:val="009F619B"/>
    <w:rsid w:val="009F6BEE"/>
    <w:rsid w:val="00A02377"/>
    <w:rsid w:val="00A07D2A"/>
    <w:rsid w:val="00A10853"/>
    <w:rsid w:val="00A1095A"/>
    <w:rsid w:val="00A1142C"/>
    <w:rsid w:val="00A12624"/>
    <w:rsid w:val="00A40BC5"/>
    <w:rsid w:val="00A55800"/>
    <w:rsid w:val="00A71627"/>
    <w:rsid w:val="00A73558"/>
    <w:rsid w:val="00A738B2"/>
    <w:rsid w:val="00A812BA"/>
    <w:rsid w:val="00A90EA8"/>
    <w:rsid w:val="00A90EA9"/>
    <w:rsid w:val="00A94B34"/>
    <w:rsid w:val="00AA14D3"/>
    <w:rsid w:val="00AA2B61"/>
    <w:rsid w:val="00AA7646"/>
    <w:rsid w:val="00AB2C1C"/>
    <w:rsid w:val="00AB588C"/>
    <w:rsid w:val="00AF0DDC"/>
    <w:rsid w:val="00AF25FE"/>
    <w:rsid w:val="00AF6C62"/>
    <w:rsid w:val="00B00232"/>
    <w:rsid w:val="00B005D7"/>
    <w:rsid w:val="00B141F6"/>
    <w:rsid w:val="00B2507D"/>
    <w:rsid w:val="00B259A4"/>
    <w:rsid w:val="00B43D81"/>
    <w:rsid w:val="00B531A7"/>
    <w:rsid w:val="00B73770"/>
    <w:rsid w:val="00B8681A"/>
    <w:rsid w:val="00B86CBA"/>
    <w:rsid w:val="00B86ED0"/>
    <w:rsid w:val="00BA0826"/>
    <w:rsid w:val="00BA1023"/>
    <w:rsid w:val="00BA26BD"/>
    <w:rsid w:val="00BA51F6"/>
    <w:rsid w:val="00BA7D41"/>
    <w:rsid w:val="00BB1425"/>
    <w:rsid w:val="00BB6266"/>
    <w:rsid w:val="00BC580C"/>
    <w:rsid w:val="00BC5F99"/>
    <w:rsid w:val="00BC642F"/>
    <w:rsid w:val="00BF1E8A"/>
    <w:rsid w:val="00C02195"/>
    <w:rsid w:val="00C06C1D"/>
    <w:rsid w:val="00C22732"/>
    <w:rsid w:val="00C2576B"/>
    <w:rsid w:val="00C26E71"/>
    <w:rsid w:val="00C35F55"/>
    <w:rsid w:val="00C36E62"/>
    <w:rsid w:val="00C51000"/>
    <w:rsid w:val="00C67047"/>
    <w:rsid w:val="00C74BB7"/>
    <w:rsid w:val="00C82612"/>
    <w:rsid w:val="00C85069"/>
    <w:rsid w:val="00C9084B"/>
    <w:rsid w:val="00C930C9"/>
    <w:rsid w:val="00CB1EC3"/>
    <w:rsid w:val="00CB4B7E"/>
    <w:rsid w:val="00CB5E39"/>
    <w:rsid w:val="00CC39D6"/>
    <w:rsid w:val="00CC45D0"/>
    <w:rsid w:val="00CC56F1"/>
    <w:rsid w:val="00CD0ED4"/>
    <w:rsid w:val="00CD5025"/>
    <w:rsid w:val="00CD7BA7"/>
    <w:rsid w:val="00D03CF3"/>
    <w:rsid w:val="00D05241"/>
    <w:rsid w:val="00D070E4"/>
    <w:rsid w:val="00D277C1"/>
    <w:rsid w:val="00D30433"/>
    <w:rsid w:val="00D31551"/>
    <w:rsid w:val="00D41D48"/>
    <w:rsid w:val="00D77677"/>
    <w:rsid w:val="00D821E0"/>
    <w:rsid w:val="00D84462"/>
    <w:rsid w:val="00D85EF4"/>
    <w:rsid w:val="00DA4809"/>
    <w:rsid w:val="00DB4F71"/>
    <w:rsid w:val="00DC097B"/>
    <w:rsid w:val="00DC3FBA"/>
    <w:rsid w:val="00DD1556"/>
    <w:rsid w:val="00DE097F"/>
    <w:rsid w:val="00DE2FD4"/>
    <w:rsid w:val="00DE541F"/>
    <w:rsid w:val="00DE6B9A"/>
    <w:rsid w:val="00DF4572"/>
    <w:rsid w:val="00E07EEE"/>
    <w:rsid w:val="00E113C9"/>
    <w:rsid w:val="00E11E02"/>
    <w:rsid w:val="00E34E5F"/>
    <w:rsid w:val="00E408BE"/>
    <w:rsid w:val="00E450C0"/>
    <w:rsid w:val="00E541D6"/>
    <w:rsid w:val="00E562D1"/>
    <w:rsid w:val="00E743AE"/>
    <w:rsid w:val="00E7678D"/>
    <w:rsid w:val="00E837C8"/>
    <w:rsid w:val="00E84FE1"/>
    <w:rsid w:val="00E873C0"/>
    <w:rsid w:val="00E91569"/>
    <w:rsid w:val="00EA21CD"/>
    <w:rsid w:val="00EA274E"/>
    <w:rsid w:val="00EA5743"/>
    <w:rsid w:val="00EB291A"/>
    <w:rsid w:val="00EE514F"/>
    <w:rsid w:val="00F020C6"/>
    <w:rsid w:val="00F03F1A"/>
    <w:rsid w:val="00F11D2D"/>
    <w:rsid w:val="00F140B7"/>
    <w:rsid w:val="00F15756"/>
    <w:rsid w:val="00F25285"/>
    <w:rsid w:val="00F2558F"/>
    <w:rsid w:val="00F31A10"/>
    <w:rsid w:val="00F327E6"/>
    <w:rsid w:val="00F47DE1"/>
    <w:rsid w:val="00F51932"/>
    <w:rsid w:val="00F609C3"/>
    <w:rsid w:val="00F71544"/>
    <w:rsid w:val="00F84790"/>
    <w:rsid w:val="00F92982"/>
    <w:rsid w:val="00F95C2F"/>
    <w:rsid w:val="00FA32EE"/>
    <w:rsid w:val="00FA4B75"/>
    <w:rsid w:val="00FA548B"/>
    <w:rsid w:val="00FB029E"/>
    <w:rsid w:val="00FB5F46"/>
    <w:rsid w:val="00FC0565"/>
    <w:rsid w:val="00FD1421"/>
    <w:rsid w:val="00FD45E2"/>
    <w:rsid w:val="00FD66DE"/>
    <w:rsid w:val="00FE17CD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;mso-position-horizontal-relative:page;mso-position-vertical-relative:page" o:allowoverlap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5A7FBB15"/>
  <w15:docId w15:val="{AA4696AC-3D68-4FFC-AD88-258391DF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5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39D6"/>
    <w:pPr>
      <w:spacing w:line="280" w:lineRule="exact"/>
      <w:jc w:val="both"/>
    </w:pPr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F95C2F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0E082D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925FC"/>
    <w:pPr>
      <w:outlineLvl w:val="2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ierung">
    <w:name w:val="Nummerierung"/>
    <w:basedOn w:val="Standard"/>
    <w:rsid w:val="005925FC"/>
    <w:pPr>
      <w:numPr>
        <w:numId w:val="3"/>
      </w:numPr>
    </w:pPr>
  </w:style>
  <w:style w:type="paragraph" w:customStyle="1" w:styleId="Aufzhlung">
    <w:name w:val="Aufzählung"/>
    <w:basedOn w:val="Standard"/>
    <w:rsid w:val="005925FC"/>
    <w:pPr>
      <w:numPr>
        <w:numId w:val="10"/>
      </w:numPr>
    </w:pPr>
  </w:style>
  <w:style w:type="paragraph" w:customStyle="1" w:styleId="Titelberschrift">
    <w:name w:val="Titelüberschrift"/>
    <w:basedOn w:val="Standard"/>
    <w:rsid w:val="000E082D"/>
    <w:pPr>
      <w:spacing w:line="240" w:lineRule="auto"/>
    </w:pPr>
    <w:rPr>
      <w:rFonts w:ascii="Univers 55" w:hAnsi="Univers 55"/>
      <w:color w:val="808080"/>
      <w:sz w:val="50"/>
      <w:szCs w:val="50"/>
    </w:rPr>
  </w:style>
  <w:style w:type="paragraph" w:styleId="Untertitel">
    <w:name w:val="Subtitle"/>
    <w:aliases w:val="fett"/>
    <w:basedOn w:val="Standard"/>
    <w:qFormat/>
    <w:rsid w:val="005D6E08"/>
    <w:pPr>
      <w:spacing w:after="60"/>
      <w:outlineLvl w:val="1"/>
    </w:pPr>
    <w:rPr>
      <w:rFonts w:cs="Arial"/>
      <w:b/>
      <w:sz w:val="24"/>
    </w:rPr>
  </w:style>
  <w:style w:type="paragraph" w:customStyle="1" w:styleId="Untertitelnormal">
    <w:name w:val="Untertitel normal"/>
    <w:basedOn w:val="Standard"/>
    <w:rsid w:val="005D6E08"/>
    <w:rPr>
      <w:sz w:val="24"/>
    </w:rPr>
  </w:style>
  <w:style w:type="paragraph" w:styleId="Listenabsatz">
    <w:name w:val="List Paragraph"/>
    <w:basedOn w:val="Standard"/>
    <w:uiPriority w:val="54"/>
    <w:qFormat/>
    <w:rsid w:val="003F60C0"/>
    <w:pPr>
      <w:ind w:left="720"/>
      <w:contextualSpacing/>
    </w:pPr>
  </w:style>
  <w:style w:type="paragraph" w:styleId="Kopfzeile">
    <w:name w:val="header"/>
    <w:basedOn w:val="Standard"/>
    <w:link w:val="KopfzeileZchn"/>
    <w:rsid w:val="002E1B1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2E1B13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rsid w:val="002E1B1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2E1B13"/>
    <w:rPr>
      <w:rFonts w:ascii="Arial" w:hAnsi="Arial"/>
      <w:szCs w:val="24"/>
      <w:lang w:val="de-DE" w:eastAsia="de-DE"/>
    </w:rPr>
  </w:style>
  <w:style w:type="paragraph" w:customStyle="1" w:styleId="Default">
    <w:name w:val="Default"/>
    <w:rsid w:val="00832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rsid w:val="00104195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803AFD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rsid w:val="00803A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03AFD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rsid w:val="00501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C36E62"/>
    <w:pPr>
      <w:spacing w:line="240" w:lineRule="auto"/>
      <w:jc w:val="left"/>
    </w:pPr>
    <w:rPr>
      <w:rFonts w:eastAsiaTheme="minorHAnsi" w:cs="Consolas"/>
      <w:sz w:val="22"/>
      <w:szCs w:val="21"/>
      <w:lang w:val="de-AT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36E62"/>
    <w:rPr>
      <w:rFonts w:ascii="Arial" w:eastAsiaTheme="minorHAnsi" w:hAnsi="Arial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Aktenvermerk</vt:lpstr>
    </vt:vector>
  </TitlesOfParts>
  <Company>NÖ Landwirtschaftskammer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</dc:title>
  <dc:creator>Denk  Eva Maria (LK-NÖ)</dc:creator>
  <cp:lastModifiedBy>Topitschnig Christina</cp:lastModifiedBy>
  <cp:revision>2</cp:revision>
  <cp:lastPrinted>2019-09-26T12:54:00Z</cp:lastPrinted>
  <dcterms:created xsi:type="dcterms:W3CDTF">2019-12-10T14:20:00Z</dcterms:created>
  <dcterms:modified xsi:type="dcterms:W3CDTF">2019-12-10T14:20:00Z</dcterms:modified>
</cp:coreProperties>
</file>